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773B" w14:textId="28A24E2D" w:rsidR="0061484A" w:rsidRPr="00784542" w:rsidRDefault="0061484A" w:rsidP="00784542">
      <w:pPr>
        <w:spacing w:after="43" w:line="240" w:lineRule="auto"/>
        <w:jc w:val="center"/>
        <w:rPr>
          <w:rFonts w:ascii="Bembo Std" w:eastAsia="Times New Roman" w:hAnsi="Bembo Std" w:cs="Times New Roman"/>
          <w:b/>
          <w:kern w:val="8"/>
          <w:sz w:val="19"/>
          <w:szCs w:val="28"/>
        </w:rPr>
      </w:pPr>
      <w:r w:rsidRPr="00784542">
        <w:rPr>
          <w:rFonts w:ascii="Bembo Std" w:eastAsia="Times New Roman" w:hAnsi="Bembo Std" w:cs="Times New Roman"/>
          <w:b/>
          <w:kern w:val="8"/>
          <w:sz w:val="19"/>
          <w:szCs w:val="28"/>
        </w:rPr>
        <w:t>Vollmacht</w:t>
      </w:r>
    </w:p>
    <w:p w14:paraId="32B8773C" w14:textId="77777777" w:rsidR="0061484A" w:rsidRPr="00784542" w:rsidRDefault="0061484A" w:rsidP="0061484A">
      <w:pPr>
        <w:spacing w:after="43" w:line="192" w:lineRule="exact"/>
        <w:ind w:firstLine="170"/>
        <w:jc w:val="both"/>
        <w:rPr>
          <w:rFonts w:ascii="Bembo Std" w:eastAsia="Times New Roman" w:hAnsi="Bembo Std" w:cs="Times New Roman"/>
          <w:kern w:val="8"/>
          <w:sz w:val="17"/>
          <w:szCs w:val="16"/>
        </w:rPr>
      </w:pPr>
      <w:r w:rsidRPr="00784542">
        <w:rPr>
          <w:rFonts w:ascii="Bembo Std" w:eastAsia="Times New Roman" w:hAnsi="Bembo Std" w:cs="Times New Roman"/>
          <w:kern w:val="8"/>
          <w:sz w:val="17"/>
          <w:szCs w:val="16"/>
        </w:rPr>
        <w:t>Beurkundet am (…)</w:t>
      </w:r>
    </w:p>
    <w:p w14:paraId="6B7B736F" w14:textId="77777777" w:rsidR="00784542" w:rsidRPr="00784542" w:rsidRDefault="00784542" w:rsidP="00784542">
      <w:pPr>
        <w:pStyle w:val="Kleindruck"/>
        <w:ind w:firstLine="0"/>
        <w:rPr>
          <w:b/>
        </w:rPr>
      </w:pPr>
      <w:r w:rsidRPr="00784542">
        <w:rPr>
          <w:b/>
        </w:rPr>
        <w:t>I.</w:t>
      </w:r>
    </w:p>
    <w:p w14:paraId="7A085F2F" w14:textId="77777777" w:rsidR="00784542" w:rsidRPr="00784542" w:rsidRDefault="00784542" w:rsidP="00784542">
      <w:pPr>
        <w:pStyle w:val="Kleindruck"/>
      </w:pPr>
      <w:r w:rsidRPr="00784542">
        <w:t xml:space="preserve">Im Gesellschaftsregister des Amtsgerichts Adorf ist unter </w:t>
      </w:r>
      <w:proofErr w:type="spellStart"/>
      <w:r w:rsidRPr="00784542">
        <w:t>GsR</w:t>
      </w:r>
      <w:proofErr w:type="spellEnd"/>
      <w:r w:rsidRPr="00784542">
        <w:t xml:space="preserve"> (…) die Gesellschaft bürgerlichen Rechts mit dem Namen</w:t>
      </w:r>
    </w:p>
    <w:p w14:paraId="2E3883A3" w14:textId="77777777" w:rsidR="00784542" w:rsidRPr="00784542" w:rsidRDefault="00784542" w:rsidP="00784542">
      <w:pPr>
        <w:pStyle w:val="Kleindruck"/>
        <w:ind w:firstLine="0"/>
        <w:jc w:val="center"/>
        <w:rPr>
          <w:b/>
        </w:rPr>
      </w:pPr>
      <w:r w:rsidRPr="00784542">
        <w:rPr>
          <w:b/>
        </w:rPr>
        <w:t xml:space="preserve">„AMP </w:t>
      </w:r>
      <w:proofErr w:type="spellStart"/>
      <w:r w:rsidRPr="00784542">
        <w:rPr>
          <w:b/>
        </w:rPr>
        <w:t>eGbR</w:t>
      </w:r>
      <w:proofErr w:type="spellEnd"/>
      <w:r w:rsidRPr="00784542">
        <w:rPr>
          <w:b/>
        </w:rPr>
        <w:t>“ mit Sitz in X.</w:t>
      </w:r>
    </w:p>
    <w:p w14:paraId="491EDDE7" w14:textId="77777777" w:rsidR="00784542" w:rsidRPr="00784542" w:rsidRDefault="00784542" w:rsidP="00784542">
      <w:pPr>
        <w:pStyle w:val="Kleindruck"/>
      </w:pPr>
      <w:r w:rsidRPr="00784542">
        <w:t>eingetragen.</w:t>
      </w:r>
    </w:p>
    <w:p w14:paraId="4033D104" w14:textId="77777777" w:rsidR="00784542" w:rsidRPr="00784542" w:rsidRDefault="00784542" w:rsidP="00784542">
      <w:pPr>
        <w:pStyle w:val="Kleindruck"/>
      </w:pPr>
      <w:r w:rsidRPr="00784542">
        <w:t>Die Gesellschaft ist Eigentümerin des Anwesens der</w:t>
      </w:r>
    </w:p>
    <w:p w14:paraId="1EE66816" w14:textId="77777777" w:rsidR="00784542" w:rsidRPr="00784542" w:rsidRDefault="00784542" w:rsidP="00784542">
      <w:pPr>
        <w:pStyle w:val="Kleindruck"/>
      </w:pPr>
      <w:r w:rsidRPr="00784542">
        <w:t>Gemarkung Y</w:t>
      </w:r>
    </w:p>
    <w:p w14:paraId="0833E179" w14:textId="77777777" w:rsidR="00784542" w:rsidRPr="00784542" w:rsidRDefault="00784542" w:rsidP="00784542">
      <w:pPr>
        <w:pStyle w:val="Kleindruck"/>
      </w:pPr>
      <w:proofErr w:type="spellStart"/>
      <w:r w:rsidRPr="00784542">
        <w:t>Flst</w:t>
      </w:r>
      <w:proofErr w:type="spellEnd"/>
      <w:r w:rsidRPr="00784542">
        <w:t xml:space="preserve">. </w:t>
      </w:r>
      <w:proofErr w:type="spellStart"/>
      <w:r w:rsidRPr="00784542">
        <w:t>Nr</w:t>
      </w:r>
      <w:proofErr w:type="spellEnd"/>
      <w:r w:rsidRPr="00784542">
        <w:t>\. (…) zu (…) ha</w:t>
      </w:r>
    </w:p>
    <w:p w14:paraId="495D8B64" w14:textId="77777777" w:rsidR="00784542" w:rsidRPr="00784542" w:rsidRDefault="00784542" w:rsidP="00784542">
      <w:pPr>
        <w:pStyle w:val="Kleindruck"/>
        <w:spacing w:after="43"/>
      </w:pPr>
      <w:r w:rsidRPr="00784542">
        <w:t>vorgetragen im Grundbuch des Amtsgerichts Z für die Gemarkung X Blatt (…)</w:t>
      </w:r>
    </w:p>
    <w:p w14:paraId="24B94A28" w14:textId="77777777" w:rsidR="00784542" w:rsidRPr="00784542" w:rsidRDefault="00784542" w:rsidP="00784542">
      <w:pPr>
        <w:pStyle w:val="Kleindruck"/>
        <w:ind w:firstLine="0"/>
        <w:rPr>
          <w:b/>
        </w:rPr>
      </w:pPr>
      <w:r w:rsidRPr="00784542">
        <w:rPr>
          <w:b/>
        </w:rPr>
        <w:t>II.</w:t>
      </w:r>
    </w:p>
    <w:p w14:paraId="735E974D" w14:textId="77777777" w:rsidR="00784542" w:rsidRPr="00784542" w:rsidRDefault="00784542" w:rsidP="00784542">
      <w:pPr>
        <w:pStyle w:val="Kleindruck"/>
        <w:ind w:firstLine="0"/>
      </w:pPr>
      <w:r w:rsidRPr="00784542">
        <w:t xml:space="preserve">Die „AMP </w:t>
      </w:r>
      <w:proofErr w:type="spellStart"/>
      <w:r w:rsidRPr="00784542">
        <w:t>eGbR</w:t>
      </w:r>
      <w:proofErr w:type="spellEnd"/>
      <w:r w:rsidRPr="00784542">
        <w:t>“,</w:t>
      </w:r>
    </w:p>
    <w:p w14:paraId="0EDF5CB6" w14:textId="77777777" w:rsidR="00784542" w:rsidRPr="00784542" w:rsidRDefault="00784542" w:rsidP="00784542">
      <w:pPr>
        <w:pStyle w:val="Kleindruck"/>
        <w:ind w:firstLine="0"/>
      </w:pPr>
      <w:r w:rsidRPr="00784542">
        <w:t xml:space="preserve">vertreten durch (…), </w:t>
      </w:r>
    </w:p>
    <w:p w14:paraId="29F46FC9" w14:textId="77777777" w:rsidR="00784542" w:rsidRPr="00784542" w:rsidRDefault="00784542" w:rsidP="00784542">
      <w:pPr>
        <w:pStyle w:val="Kleindruck"/>
        <w:jc w:val="right"/>
      </w:pPr>
      <w:r w:rsidRPr="00784542">
        <w:t>– nachstehend „Vollmachtgeber“ genannt –</w:t>
      </w:r>
    </w:p>
    <w:p w14:paraId="2171384E" w14:textId="77777777" w:rsidR="00784542" w:rsidRPr="00784542" w:rsidRDefault="00784542" w:rsidP="00784542">
      <w:pPr>
        <w:pStyle w:val="Kleindruck"/>
        <w:ind w:firstLine="0"/>
        <w:jc w:val="center"/>
      </w:pPr>
      <w:r w:rsidRPr="00784542">
        <w:t>bevollmächtigt hiermit</w:t>
      </w:r>
    </w:p>
    <w:p w14:paraId="0F89CA5A" w14:textId="77777777" w:rsidR="00784542" w:rsidRPr="00784542" w:rsidRDefault="00784542" w:rsidP="00784542">
      <w:pPr>
        <w:pStyle w:val="Kleindruck"/>
        <w:ind w:firstLine="0"/>
        <w:jc w:val="center"/>
      </w:pPr>
      <w:r w:rsidRPr="00784542">
        <w:t>den Gesellschafter A</w:t>
      </w:r>
    </w:p>
    <w:p w14:paraId="34249325" w14:textId="77777777" w:rsidR="00784542" w:rsidRPr="00784542" w:rsidRDefault="00784542" w:rsidP="00784542">
      <w:pPr>
        <w:pStyle w:val="Kleindruck"/>
        <w:jc w:val="right"/>
      </w:pPr>
      <w:r w:rsidRPr="00784542">
        <w:t>– nachstehend „Bevollmächtigter“ genannt –</w:t>
      </w:r>
    </w:p>
    <w:p w14:paraId="7A2DD1F9" w14:textId="77777777" w:rsidR="00784542" w:rsidRPr="00784542" w:rsidRDefault="00784542" w:rsidP="00784542">
      <w:pPr>
        <w:pStyle w:val="Kleindruck"/>
        <w:ind w:firstLine="0"/>
      </w:pPr>
      <w:r w:rsidRPr="00784542">
        <w:t>sämtliche Erklärungen abzugeben, Anträge zu stellen und Handlungen vorzunehmen, die die unter Ziffer I. bezeichnete Gesellschaft bürgerlichen Rechts betreffen, jeweils im Innenverhältnis beschränkt auf das Gesellschaftsvermögen.</w:t>
      </w:r>
    </w:p>
    <w:p w14:paraId="4ADD2E00" w14:textId="77777777" w:rsidR="00784542" w:rsidRPr="00784542" w:rsidRDefault="00784542" w:rsidP="00784542">
      <w:pPr>
        <w:pStyle w:val="Kleindruck"/>
        <w:rPr>
          <w:bCs/>
        </w:rPr>
      </w:pPr>
      <w:r w:rsidRPr="00784542">
        <w:t xml:space="preserve">Der Bevollmächtigte ist damit berechtigt, die Gesellschaft gegenüber Behörden und sonstigen Dritten umfassend allein zu vertreten, </w:t>
      </w:r>
      <w:r w:rsidRPr="00784542">
        <w:rPr>
          <w:bCs/>
        </w:rPr>
        <w:t>insb.</w:t>
      </w:r>
    </w:p>
    <w:p w14:paraId="223A893F" w14:textId="77777777" w:rsidR="00784542" w:rsidRPr="00784542" w:rsidRDefault="00784542" w:rsidP="00784542">
      <w:pPr>
        <w:pStyle w:val="Kleindruck"/>
        <w:tabs>
          <w:tab w:val="right" w:pos="131"/>
        </w:tabs>
        <w:ind w:left="188" w:hanging="188"/>
      </w:pPr>
      <w:r w:rsidRPr="00784542">
        <w:tab/>
        <w:t>a)</w:t>
      </w:r>
      <w:r w:rsidRPr="00784542">
        <w:tab/>
        <w:t>zur Belastung und Veräußerung von Gesellschaftsvermögen, insb. Grundbesitz,</w:t>
      </w:r>
    </w:p>
    <w:p w14:paraId="3AB00829" w14:textId="77777777" w:rsidR="00784542" w:rsidRPr="00784542" w:rsidRDefault="00784542" w:rsidP="00784542">
      <w:pPr>
        <w:pStyle w:val="Kleindruck"/>
        <w:tabs>
          <w:tab w:val="right" w:pos="131"/>
        </w:tabs>
        <w:ind w:left="188" w:hanging="188"/>
      </w:pPr>
      <w:r w:rsidRPr="00784542">
        <w:tab/>
        <w:t>b)</w:t>
      </w:r>
      <w:r w:rsidRPr="00784542">
        <w:tab/>
        <w:t>zur Baureifmachung des Grundbesitzes sämtliche Handlungen vorzunehmen und erforderliche Erklärungen abzugeben, einschließlich der Vereinbarung von Erschließungsverträgen, Bauplaneingaben und Stellung von Bau- und Vermessungsanträgen,</w:t>
      </w:r>
    </w:p>
    <w:p w14:paraId="0E35D14F" w14:textId="77777777" w:rsidR="00784542" w:rsidRPr="00784542" w:rsidRDefault="00784542" w:rsidP="00784542">
      <w:pPr>
        <w:pStyle w:val="Kleindruck"/>
        <w:tabs>
          <w:tab w:val="right" w:pos="131"/>
        </w:tabs>
        <w:ind w:left="188" w:hanging="188"/>
      </w:pPr>
      <w:r w:rsidRPr="00784542">
        <w:tab/>
        <w:t>c)</w:t>
      </w:r>
      <w:r w:rsidRPr="00784542">
        <w:tab/>
        <w:t>zum Abschluss, Änderung und Kündigung von Miet-/Pachtverträgen, und Durchführung der Betriebskostenabrechnung, zur Entgegennahme von Kündigungen von Miet-/Pachtverträgen,</w:t>
      </w:r>
    </w:p>
    <w:p w14:paraId="41AB70F5" w14:textId="77777777" w:rsidR="00784542" w:rsidRPr="00784542" w:rsidRDefault="00784542" w:rsidP="00784542">
      <w:pPr>
        <w:pStyle w:val="Kleindruck"/>
        <w:tabs>
          <w:tab w:val="right" w:pos="131"/>
        </w:tabs>
        <w:ind w:left="188" w:hanging="188"/>
      </w:pPr>
      <w:r w:rsidRPr="00784542">
        <w:tab/>
        <w:t>d)</w:t>
      </w:r>
      <w:r w:rsidRPr="00784542">
        <w:tab/>
        <w:t>zur Führung des erforderlichen Telefon- und Schriftverkehrs,</w:t>
      </w:r>
    </w:p>
    <w:p w14:paraId="691935C0" w14:textId="77777777" w:rsidR="00784542" w:rsidRPr="00784542" w:rsidRDefault="00784542" w:rsidP="00784542">
      <w:pPr>
        <w:pStyle w:val="Kleindruck"/>
        <w:tabs>
          <w:tab w:val="right" w:pos="131"/>
        </w:tabs>
        <w:ind w:left="188" w:hanging="188"/>
      </w:pPr>
      <w:r w:rsidRPr="00784542">
        <w:tab/>
        <w:t>e)</w:t>
      </w:r>
      <w:r w:rsidRPr="00784542">
        <w:tab/>
        <w:t>zur Vertretung bei anwaltlichen und gerichtlichen Auseinandersetzungen und Verfahren,</w:t>
      </w:r>
    </w:p>
    <w:p w14:paraId="07300349" w14:textId="77777777" w:rsidR="00784542" w:rsidRPr="00784542" w:rsidRDefault="00784542" w:rsidP="00784542">
      <w:pPr>
        <w:pStyle w:val="Kleindruck"/>
        <w:tabs>
          <w:tab w:val="right" w:pos="131"/>
        </w:tabs>
        <w:ind w:left="188" w:hanging="188"/>
      </w:pPr>
      <w:r w:rsidRPr="00784542">
        <w:tab/>
        <w:t>f)</w:t>
      </w:r>
      <w:r w:rsidRPr="00784542">
        <w:tab/>
        <w:t>zur Erledigung sämtlicher Versicherungsangelegenheiten, insb. Abschluss und Kündigung von Versicherungsverträgen und Meldung von Schäden,</w:t>
      </w:r>
    </w:p>
    <w:p w14:paraId="57FAB6A6" w14:textId="77777777" w:rsidR="00784542" w:rsidRPr="00784542" w:rsidRDefault="00784542" w:rsidP="00784542">
      <w:pPr>
        <w:pStyle w:val="Kleindruck"/>
        <w:tabs>
          <w:tab w:val="right" w:pos="131"/>
        </w:tabs>
        <w:ind w:left="188" w:hanging="188"/>
      </w:pPr>
      <w:r w:rsidRPr="00784542">
        <w:tab/>
        <w:t>g)</w:t>
      </w:r>
      <w:r w:rsidRPr="00784542">
        <w:tab/>
        <w:t>zum Abschluss von Wartungs-, Energielieferungs- und Werkverträgen sowie Organisation und Durchführung von baulichen Maßnahmen,</w:t>
      </w:r>
    </w:p>
    <w:p w14:paraId="483DE1CF" w14:textId="77777777" w:rsidR="00784542" w:rsidRPr="00784542" w:rsidRDefault="00784542" w:rsidP="00784542">
      <w:pPr>
        <w:pStyle w:val="Kleindruck"/>
        <w:tabs>
          <w:tab w:val="right" w:pos="131"/>
        </w:tabs>
        <w:ind w:left="188" w:hanging="188"/>
      </w:pPr>
      <w:r w:rsidRPr="00784542">
        <w:tab/>
        <w:t>h)</w:t>
      </w:r>
      <w:r w:rsidRPr="00784542">
        <w:tab/>
        <w:t>zum Abschluss von Verträgen mit Kreditinstituten über die Führung von Bankkonten, Depots sowie Anlage von Geldern.</w:t>
      </w:r>
    </w:p>
    <w:p w14:paraId="090CA46F" w14:textId="77777777" w:rsidR="00784542" w:rsidRPr="00784542" w:rsidRDefault="00784542" w:rsidP="00784542">
      <w:pPr>
        <w:pStyle w:val="Kleindruck"/>
      </w:pPr>
      <w:r w:rsidRPr="00784542">
        <w:t>Die vorstehende Aufstellung ist nur beispielhaft und nicht abschließend. Im Außenverhältnis ist die Vollmacht unbeschränkt.</w:t>
      </w:r>
    </w:p>
    <w:p w14:paraId="450CEED2" w14:textId="77777777" w:rsidR="00784542" w:rsidRPr="00784542" w:rsidRDefault="00784542" w:rsidP="00784542">
      <w:pPr>
        <w:pStyle w:val="Kleindruck"/>
      </w:pPr>
      <w:r w:rsidRPr="00784542">
        <w:t>Die Erteilung einer Untervollmacht ist zulässig. Von den Beschränkungen des § 181 BGB ist der Bevollmächtigte ausdrücklich befreit.</w:t>
      </w:r>
    </w:p>
    <w:p w14:paraId="1C32C67B" w14:textId="77777777" w:rsidR="00784542" w:rsidRPr="00784542" w:rsidRDefault="00784542" w:rsidP="00784542">
      <w:pPr>
        <w:pStyle w:val="Kleindruck"/>
        <w:spacing w:after="43"/>
      </w:pPr>
      <w:r w:rsidRPr="00784542">
        <w:t>Im Innenverhältnis, ausdrücklich ohne Beschränkung der Befugnisse im Außenverhältnis, ist der Bevollmächtigte zur Veräußerung und Belastung von Grundbesitz nur mit schriftlicher Zustimmung sämtlicher Gesellschafter befugt.</w:t>
      </w:r>
    </w:p>
    <w:p w14:paraId="62F52E81" w14:textId="77777777" w:rsidR="00784542" w:rsidRPr="00784542" w:rsidRDefault="00784542" w:rsidP="00784542">
      <w:pPr>
        <w:pStyle w:val="Kleindruck"/>
      </w:pPr>
      <w:r w:rsidRPr="00784542">
        <w:t>Vorgelesen vom Notar (…)</w:t>
      </w:r>
    </w:p>
    <w:p w14:paraId="32B8775C" w14:textId="77777777" w:rsidR="00121A4E" w:rsidRPr="00784542" w:rsidRDefault="00121A4E"/>
    <w:sectPr w:rsidR="00121A4E" w:rsidRPr="0078454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mbo Std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958"/>
    <w:rsid w:val="00057F46"/>
    <w:rsid w:val="00121A4E"/>
    <w:rsid w:val="003F339F"/>
    <w:rsid w:val="00400043"/>
    <w:rsid w:val="0061484A"/>
    <w:rsid w:val="00784542"/>
    <w:rsid w:val="00972958"/>
    <w:rsid w:val="00E47745"/>
    <w:rsid w:val="00FC4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8773B"/>
  <w15:chartTrackingRefBased/>
  <w15:docId w15:val="{6023C35E-1ED4-4DB3-9673-048ED71FA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leindruck">
    <w:name w:val="Kleindruck"/>
    <w:basedOn w:val="Standard"/>
    <w:link w:val="KleindruckZchn"/>
    <w:uiPriority w:val="99"/>
    <w:rsid w:val="00784542"/>
    <w:pPr>
      <w:spacing w:after="0" w:line="192" w:lineRule="exact"/>
      <w:ind w:firstLine="170"/>
      <w:jc w:val="both"/>
    </w:pPr>
    <w:rPr>
      <w:rFonts w:ascii="Bembo Std" w:eastAsia="Batang" w:hAnsi="Bembo Std" w:cs="Times New Roman"/>
      <w:kern w:val="8"/>
      <w:sz w:val="17"/>
      <w:szCs w:val="16"/>
    </w:rPr>
  </w:style>
  <w:style w:type="character" w:customStyle="1" w:styleId="KleindruckZchn">
    <w:name w:val="Kleindruck Zchn"/>
    <w:basedOn w:val="Absatz-Standardschriftart"/>
    <w:link w:val="Kleindruck"/>
    <w:uiPriority w:val="99"/>
    <w:locked/>
    <w:rsid w:val="00784542"/>
    <w:rPr>
      <w:rFonts w:ascii="Bembo Std" w:eastAsia="Batang" w:hAnsi="Bembo Std" w:cs="Times New Roman"/>
      <w:kern w:val="8"/>
      <w:sz w:val="17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5EA5E0428AB74F855BDC8EC87D125F" ma:contentTypeVersion="18" ma:contentTypeDescription="Ein neues Dokument erstellen." ma:contentTypeScope="" ma:versionID="374fa9f091d89cc9a9bcdeb72080057e">
  <xsd:schema xmlns:xsd="http://www.w3.org/2001/XMLSchema" xmlns:xs="http://www.w3.org/2001/XMLSchema" xmlns:p="http://schemas.microsoft.com/office/2006/metadata/properties" xmlns:ns1="http://schemas.microsoft.com/sharepoint/v3" xmlns:ns2="442a1700-e262-4196-8f7e-2537a098c381" xmlns:ns3="e8757911-d5df-45dd-bc9c-7bc3b6bc4540" targetNamespace="http://schemas.microsoft.com/office/2006/metadata/properties" ma:root="true" ma:fieldsID="4fa35e106d2430969fd46d1aca25eb1f" ns1:_="" ns2:_="" ns3:_="">
    <xsd:import namespace="http://schemas.microsoft.com/sharepoint/v3"/>
    <xsd:import namespace="442a1700-e262-4196-8f7e-2537a098c381"/>
    <xsd:import namespace="e8757911-d5df-45dd-bc9c-7bc3b6bc4540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2a1700-e262-4196-8f7e-2537a098c38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f2c7fdfd-6704-48d8-bc91-4360488b93e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757911-d5df-45dd-bc9c-7bc3b6bc454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3352369-0042-4d0a-a7a8-2ed52b3ae11a}" ma:internalName="TaxCatchAll" ma:showField="CatchAllData" ma:web="e8757911-d5df-45dd-bc9c-7bc3b6bc45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8757911-d5df-45dd-bc9c-7bc3b6bc4540" xsi:nil="true"/>
    <lcf76f155ced4ddcb4097134ff3c332f xmlns="442a1700-e262-4196-8f7e-2537a098c381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9FFDE0-52C7-4F13-A8E9-C5CF2BA958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42a1700-e262-4196-8f7e-2537a098c381"/>
    <ds:schemaRef ds:uri="e8757911-d5df-45dd-bc9c-7bc3b6bc45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E2781C-4467-4DAD-BEAA-A318D9A6377C}">
  <ds:schemaRefs>
    <ds:schemaRef ds:uri="http://schemas.microsoft.com/office/2006/metadata/properties"/>
    <ds:schemaRef ds:uri="http://schemas.microsoft.com/office/infopath/2007/PartnerControls"/>
    <ds:schemaRef ds:uri="e8757911-d5df-45dd-bc9c-7bc3b6bc4540"/>
    <ds:schemaRef ds:uri="442a1700-e262-4196-8f7e-2537a098c381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F4A1B05-AED1-4760-9BC8-A37E5F556C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2098</Characters>
  <Application>Microsoft Office Word</Application>
  <DocSecurity>0</DocSecurity>
  <Lines>17</Lines>
  <Paragraphs>4</Paragraphs>
  <ScaleCrop>false</ScaleCrop>
  <Company>Verlag C.H.Beck oHG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Schmidt, Julian</dc:creator>
  <cp:keywords/>
  <dc:description/>
  <cp:lastModifiedBy>Schmidt, Julian</cp:lastModifiedBy>
  <cp:revision>3</cp:revision>
  <dcterms:created xsi:type="dcterms:W3CDTF">2019-11-25T11:22:00Z</dcterms:created>
  <dcterms:modified xsi:type="dcterms:W3CDTF">2026-04-24T11:28:00Z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0x0101003B5EA5E0428AB74F855BDC8EC87D125F</vt:lpwstr>
  </property>
  <property fmtid="{D5CDD505-2E9C-101B-9397-08002B2CF9AE}" pid="3" name="MediaServiceImageTags">
    <vt:lpwstr/>
  </property>
</Properties>
</file>